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A4" w:rsidRPr="000F6C07" w:rsidRDefault="00D622A6" w:rsidP="000F6C07">
      <w:pPr>
        <w:pStyle w:val="Default"/>
        <w:widowControl w:val="0"/>
        <w:jc w:val="center"/>
        <w:rPr>
          <w:b/>
          <w:sz w:val="28"/>
          <w:szCs w:val="28"/>
        </w:rPr>
      </w:pPr>
      <w:r w:rsidRPr="000F6C07">
        <w:rPr>
          <w:b/>
          <w:sz w:val="28"/>
          <w:szCs w:val="28"/>
        </w:rPr>
        <w:t>И</w:t>
      </w:r>
      <w:r w:rsidR="00800AA4" w:rsidRPr="000F6C07">
        <w:rPr>
          <w:b/>
          <w:sz w:val="28"/>
          <w:szCs w:val="28"/>
        </w:rPr>
        <w:t>нформаци</w:t>
      </w:r>
      <w:r w:rsidRPr="000F6C07">
        <w:rPr>
          <w:b/>
          <w:sz w:val="28"/>
          <w:szCs w:val="28"/>
        </w:rPr>
        <w:t>я</w:t>
      </w:r>
      <w:r w:rsidR="00800AA4" w:rsidRPr="000F6C07">
        <w:rPr>
          <w:b/>
          <w:sz w:val="28"/>
          <w:szCs w:val="28"/>
        </w:rPr>
        <w:t xml:space="preserve"> о количестве мест для приема на обучение по различным условиям поступления</w:t>
      </w:r>
    </w:p>
    <w:p w:rsidR="000F6C07" w:rsidRPr="000F6C07" w:rsidRDefault="000F6C07" w:rsidP="000F6C07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W w:w="147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268"/>
        <w:gridCol w:w="103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5E40" w:rsidRPr="007F07A7" w:rsidTr="00856517">
        <w:trPr>
          <w:trHeight w:val="506"/>
        </w:trPr>
        <w:tc>
          <w:tcPr>
            <w:tcW w:w="1237" w:type="dxa"/>
            <w:vMerge w:val="restart"/>
            <w:vAlign w:val="center"/>
          </w:tcPr>
          <w:p w:rsidR="00165E40" w:rsidRPr="007F07A7" w:rsidRDefault="00165E40" w:rsidP="007F07A7">
            <w:pPr>
              <w:pStyle w:val="Default"/>
              <w:jc w:val="center"/>
            </w:pPr>
            <w:r w:rsidRPr="007F07A7"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165E40" w:rsidRPr="007F07A7" w:rsidRDefault="00165E40" w:rsidP="007F07A7">
            <w:pPr>
              <w:pStyle w:val="Default"/>
              <w:jc w:val="center"/>
            </w:pPr>
            <w:r w:rsidRPr="007F07A7">
              <w:t>Направление подготовки (специальности)</w:t>
            </w:r>
          </w:p>
        </w:tc>
        <w:tc>
          <w:tcPr>
            <w:tcW w:w="1030" w:type="dxa"/>
            <w:vMerge w:val="restart"/>
            <w:vAlign w:val="center"/>
          </w:tcPr>
          <w:p w:rsidR="00165E40" w:rsidRPr="007F07A7" w:rsidRDefault="00165E40" w:rsidP="007F07A7">
            <w:pPr>
              <w:pStyle w:val="Default"/>
              <w:jc w:val="center"/>
            </w:pPr>
            <w:r w:rsidRPr="007F07A7">
              <w:t>Всего</w:t>
            </w:r>
          </w:p>
        </w:tc>
        <w:tc>
          <w:tcPr>
            <w:tcW w:w="6804" w:type="dxa"/>
            <w:gridSpan w:val="6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Контрольные цифры приема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По договорам об оказании платных образовательных услуг</w:t>
            </w:r>
          </w:p>
        </w:tc>
      </w:tr>
      <w:tr w:rsidR="00165E40" w:rsidRPr="007F07A7" w:rsidTr="00856517">
        <w:trPr>
          <w:trHeight w:val="506"/>
        </w:trPr>
        <w:tc>
          <w:tcPr>
            <w:tcW w:w="1237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2268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1030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3402" w:type="dxa"/>
            <w:gridSpan w:val="3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Особая квота</w:t>
            </w:r>
          </w:p>
        </w:tc>
        <w:tc>
          <w:tcPr>
            <w:tcW w:w="3402" w:type="dxa"/>
            <w:gridSpan w:val="3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Общие условия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</w:p>
        </w:tc>
      </w:tr>
      <w:tr w:rsidR="00165E40" w:rsidRPr="007F07A7" w:rsidTr="00856517">
        <w:trPr>
          <w:trHeight w:val="506"/>
        </w:trPr>
        <w:tc>
          <w:tcPr>
            <w:tcW w:w="1237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2268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1030" w:type="dxa"/>
            <w:vMerge/>
          </w:tcPr>
          <w:p w:rsidR="00165E40" w:rsidRPr="007F07A7" w:rsidRDefault="00165E40" w:rsidP="00165E40">
            <w:pPr>
              <w:pStyle w:val="Default"/>
            </w:pP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Заочное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Очно-заочное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Заочное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Очно-заочное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Заочное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165E40">
            <w:pPr>
              <w:pStyle w:val="Default"/>
              <w:jc w:val="center"/>
            </w:pPr>
            <w:r w:rsidRPr="007F07A7">
              <w:t>Очно-заочное</w:t>
            </w:r>
          </w:p>
        </w:tc>
      </w:tr>
      <w:tr w:rsidR="00165E40" w:rsidRPr="007F07A7" w:rsidTr="00856517">
        <w:tc>
          <w:tcPr>
            <w:tcW w:w="1237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1</w:t>
            </w:r>
          </w:p>
        </w:tc>
        <w:tc>
          <w:tcPr>
            <w:tcW w:w="2268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2</w:t>
            </w:r>
          </w:p>
        </w:tc>
        <w:tc>
          <w:tcPr>
            <w:tcW w:w="1030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3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4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5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6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7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8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9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10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11</w:t>
            </w:r>
          </w:p>
        </w:tc>
        <w:tc>
          <w:tcPr>
            <w:tcW w:w="1134" w:type="dxa"/>
            <w:vAlign w:val="center"/>
          </w:tcPr>
          <w:p w:rsidR="00165E40" w:rsidRPr="007F07A7" w:rsidRDefault="00165E40" w:rsidP="00994165">
            <w:pPr>
              <w:pStyle w:val="Default"/>
              <w:jc w:val="center"/>
            </w:pPr>
            <w:r w:rsidRPr="007F07A7">
              <w:t>12</w:t>
            </w:r>
          </w:p>
        </w:tc>
      </w:tr>
      <w:tr w:rsidR="00165E40" w:rsidRPr="007F07A7" w:rsidTr="00F20E5C">
        <w:tc>
          <w:tcPr>
            <w:tcW w:w="1237" w:type="dxa"/>
          </w:tcPr>
          <w:p w:rsidR="00EF174C" w:rsidRPr="00F72B46" w:rsidRDefault="00EF174C" w:rsidP="00EF174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B46">
              <w:rPr>
                <w:rFonts w:ascii="Times New Roman" w:hAnsi="Times New Roman" w:cs="Times New Roman"/>
                <w:sz w:val="26"/>
                <w:szCs w:val="26"/>
              </w:rPr>
              <w:t>38.03.01</w:t>
            </w:r>
          </w:p>
          <w:p w:rsidR="00165E40" w:rsidRPr="007F07A7" w:rsidRDefault="00165E40" w:rsidP="00EF174C">
            <w:pPr>
              <w:pStyle w:val="Default"/>
            </w:pPr>
          </w:p>
        </w:tc>
        <w:tc>
          <w:tcPr>
            <w:tcW w:w="2268" w:type="dxa"/>
          </w:tcPr>
          <w:p w:rsidR="00165E40" w:rsidRPr="007F07A7" w:rsidRDefault="00EF174C" w:rsidP="00165E40">
            <w:pPr>
              <w:pStyle w:val="Default"/>
            </w:pPr>
            <w:r w:rsidRPr="00F72B46">
              <w:rPr>
                <w:sz w:val="26"/>
                <w:szCs w:val="26"/>
              </w:rPr>
              <w:t>Экономика</w:t>
            </w:r>
          </w:p>
        </w:tc>
        <w:tc>
          <w:tcPr>
            <w:tcW w:w="1030" w:type="dxa"/>
            <w:vAlign w:val="center"/>
          </w:tcPr>
          <w:p w:rsidR="00165E40" w:rsidRPr="00EF174C" w:rsidRDefault="00856517" w:rsidP="00EF174C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F174C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65E40" w:rsidRPr="00856517" w:rsidRDefault="00EF174C" w:rsidP="00856517">
            <w:pPr>
              <w:pStyle w:val="Default"/>
              <w:jc w:val="center"/>
            </w:pPr>
            <w:r>
              <w:rPr>
                <w:lang w:val="en-US"/>
              </w:rPr>
              <w:t>2</w:t>
            </w:r>
            <w:r w:rsidR="00856517">
              <w:t>0</w:t>
            </w:r>
          </w:p>
        </w:tc>
        <w:tc>
          <w:tcPr>
            <w:tcW w:w="1134" w:type="dxa"/>
            <w:vAlign w:val="center"/>
          </w:tcPr>
          <w:p w:rsidR="00165E40" w:rsidRPr="00856517" w:rsidRDefault="00856517" w:rsidP="00165E40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165E40" w:rsidRP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F174C" w:rsidRPr="007F07A7" w:rsidTr="00F20E5C">
        <w:tc>
          <w:tcPr>
            <w:tcW w:w="1237" w:type="dxa"/>
          </w:tcPr>
          <w:p w:rsidR="00EF174C" w:rsidRPr="00F72B46" w:rsidRDefault="00EF174C" w:rsidP="00EF174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B46">
              <w:rPr>
                <w:rFonts w:ascii="Times New Roman" w:hAnsi="Times New Roman" w:cs="Times New Roman"/>
                <w:sz w:val="26"/>
                <w:szCs w:val="26"/>
              </w:rPr>
              <w:t>38.03.02</w:t>
            </w:r>
          </w:p>
          <w:p w:rsidR="00EF174C" w:rsidRPr="00F72B46" w:rsidRDefault="00EF174C" w:rsidP="00EF174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F174C" w:rsidRPr="00F72B46" w:rsidRDefault="00EF174C" w:rsidP="00165E40">
            <w:pPr>
              <w:pStyle w:val="Default"/>
              <w:rPr>
                <w:sz w:val="26"/>
                <w:szCs w:val="26"/>
              </w:rPr>
            </w:pPr>
            <w:r w:rsidRPr="00F72B46">
              <w:rPr>
                <w:sz w:val="26"/>
                <w:szCs w:val="26"/>
              </w:rPr>
              <w:t>Менеджмент</w:t>
            </w:r>
          </w:p>
        </w:tc>
        <w:tc>
          <w:tcPr>
            <w:tcW w:w="1030" w:type="dxa"/>
            <w:vAlign w:val="center"/>
          </w:tcPr>
          <w:p w:rsidR="00EF174C" w:rsidRPr="00EF174C" w:rsidRDefault="00856517" w:rsidP="00EF174C">
            <w:pPr>
              <w:pStyle w:val="Default"/>
              <w:jc w:val="center"/>
              <w:rPr>
                <w:lang w:val="en-US"/>
              </w:rPr>
            </w:pPr>
            <w:r>
              <w:t>9</w:t>
            </w:r>
            <w:r w:rsidR="00EF174C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856517" w:rsidP="00165E40">
            <w:pPr>
              <w:pStyle w:val="Default"/>
              <w:jc w:val="center"/>
              <w:rPr>
                <w:lang w:val="en-US"/>
              </w:rPr>
            </w:pPr>
            <w:r w:rsidRPr="004D6650">
              <w:rPr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Pr="00856517" w:rsidRDefault="00856517" w:rsidP="00165E40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t>3</w:t>
            </w:r>
            <w:r w:rsidR="00EF174C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856517" w:rsidP="00165E40">
            <w:pPr>
              <w:pStyle w:val="Default"/>
              <w:jc w:val="center"/>
              <w:rPr>
                <w:lang w:val="en-US"/>
              </w:rPr>
            </w:pPr>
            <w:r>
              <w:t>5</w:t>
            </w:r>
            <w:r w:rsidR="00EF174C"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EF174C" w:rsidRDefault="00EF174C" w:rsidP="00165E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6517" w:rsidRPr="007F07A7" w:rsidTr="00F20E5C">
        <w:tc>
          <w:tcPr>
            <w:tcW w:w="1237" w:type="dxa"/>
          </w:tcPr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42.03.01</w:t>
            </w:r>
          </w:p>
        </w:tc>
        <w:tc>
          <w:tcPr>
            <w:tcW w:w="2268" w:type="dxa"/>
          </w:tcPr>
          <w:p w:rsidR="00856517" w:rsidRPr="00F72B46" w:rsidRDefault="00856517" w:rsidP="008565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 связи с общественностью</w:t>
            </w:r>
          </w:p>
        </w:tc>
        <w:tc>
          <w:tcPr>
            <w:tcW w:w="1030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0</w:t>
            </w:r>
          </w:p>
        </w:tc>
      </w:tr>
      <w:tr w:rsidR="00856517" w:rsidRPr="007F07A7" w:rsidTr="00F20E5C">
        <w:tc>
          <w:tcPr>
            <w:tcW w:w="1237" w:type="dxa"/>
          </w:tcPr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42.03.02</w:t>
            </w:r>
          </w:p>
        </w:tc>
        <w:tc>
          <w:tcPr>
            <w:tcW w:w="2268" w:type="dxa"/>
          </w:tcPr>
          <w:p w:rsidR="00856517" w:rsidRDefault="00856517" w:rsidP="008565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  <w:p w:rsidR="00856517" w:rsidRPr="00F72B46" w:rsidRDefault="00856517" w:rsidP="0085651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30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EF174C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0</w:t>
            </w:r>
          </w:p>
        </w:tc>
      </w:tr>
      <w:tr w:rsidR="00856517" w:rsidRPr="007F07A7" w:rsidTr="00F20E5C">
        <w:tc>
          <w:tcPr>
            <w:tcW w:w="1237" w:type="dxa"/>
          </w:tcPr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B46">
              <w:rPr>
                <w:rFonts w:ascii="Times New Roman" w:hAnsi="Times New Roman" w:cs="Times New Roman"/>
                <w:sz w:val="26"/>
                <w:szCs w:val="26"/>
              </w:rPr>
              <w:t>38.04.01</w:t>
            </w:r>
          </w:p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6517" w:rsidRDefault="00856517" w:rsidP="00856517">
            <w:pPr>
              <w:pStyle w:val="Default"/>
              <w:rPr>
                <w:sz w:val="26"/>
                <w:szCs w:val="26"/>
              </w:rPr>
            </w:pPr>
            <w:r w:rsidRPr="00F72B46">
              <w:rPr>
                <w:sz w:val="26"/>
                <w:szCs w:val="26"/>
              </w:rPr>
              <w:t>Экономика</w:t>
            </w:r>
          </w:p>
          <w:p w:rsidR="006235DD" w:rsidRPr="00F72B46" w:rsidRDefault="006235DD" w:rsidP="008565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(магистратура)</w:t>
            </w:r>
          </w:p>
        </w:tc>
        <w:tc>
          <w:tcPr>
            <w:tcW w:w="1030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</w:tr>
      <w:tr w:rsidR="00856517" w:rsidRPr="007F07A7" w:rsidTr="00F20E5C">
        <w:tc>
          <w:tcPr>
            <w:tcW w:w="1237" w:type="dxa"/>
          </w:tcPr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B46">
              <w:rPr>
                <w:rFonts w:ascii="Times New Roman" w:hAnsi="Times New Roman" w:cs="Times New Roman"/>
                <w:sz w:val="26"/>
                <w:szCs w:val="26"/>
              </w:rPr>
              <w:t>38.04.02</w:t>
            </w:r>
          </w:p>
          <w:p w:rsidR="00856517" w:rsidRPr="00F72B46" w:rsidRDefault="00856517" w:rsidP="0085651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6517" w:rsidRDefault="00856517" w:rsidP="00856517">
            <w:pPr>
              <w:pStyle w:val="Default"/>
              <w:rPr>
                <w:sz w:val="26"/>
                <w:szCs w:val="26"/>
              </w:rPr>
            </w:pPr>
            <w:r w:rsidRPr="00F72B46">
              <w:rPr>
                <w:sz w:val="26"/>
                <w:szCs w:val="26"/>
              </w:rPr>
              <w:t>Менеджмент</w:t>
            </w:r>
          </w:p>
          <w:p w:rsidR="006235DD" w:rsidRPr="00F72B46" w:rsidRDefault="006235DD" w:rsidP="008565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(магистратура)</w:t>
            </w:r>
            <w:bookmarkStart w:id="0" w:name="_GoBack"/>
            <w:bookmarkEnd w:id="0"/>
          </w:p>
        </w:tc>
        <w:tc>
          <w:tcPr>
            <w:tcW w:w="1030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Default="00856517" w:rsidP="00856517">
            <w:pPr>
              <w:pStyle w:val="Default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56517" w:rsidRPr="00856517" w:rsidRDefault="00856517" w:rsidP="00856517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</w:tr>
    </w:tbl>
    <w:p w:rsidR="00994165" w:rsidRDefault="00994165" w:rsidP="000F6C07">
      <w:pPr>
        <w:pStyle w:val="Default"/>
        <w:widowControl w:val="0"/>
      </w:pPr>
    </w:p>
    <w:sectPr w:rsidR="00994165" w:rsidSect="00280D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A"/>
    <w:rsid w:val="00034AAD"/>
    <w:rsid w:val="000F6C07"/>
    <w:rsid w:val="00165E40"/>
    <w:rsid w:val="00280D7A"/>
    <w:rsid w:val="00412CD4"/>
    <w:rsid w:val="00457E45"/>
    <w:rsid w:val="004D6650"/>
    <w:rsid w:val="00520488"/>
    <w:rsid w:val="006235DD"/>
    <w:rsid w:val="00680A95"/>
    <w:rsid w:val="0069732A"/>
    <w:rsid w:val="006A127D"/>
    <w:rsid w:val="007F07A7"/>
    <w:rsid w:val="00800AA4"/>
    <w:rsid w:val="00856517"/>
    <w:rsid w:val="008A60DC"/>
    <w:rsid w:val="00991DE2"/>
    <w:rsid w:val="00994165"/>
    <w:rsid w:val="009F4F0F"/>
    <w:rsid w:val="00A0075E"/>
    <w:rsid w:val="00A638E2"/>
    <w:rsid w:val="00CC5C12"/>
    <w:rsid w:val="00CF39BA"/>
    <w:rsid w:val="00D622A6"/>
    <w:rsid w:val="00D70FA6"/>
    <w:rsid w:val="00D84E95"/>
    <w:rsid w:val="00DB1B1A"/>
    <w:rsid w:val="00EF174C"/>
    <w:rsid w:val="00F20E5C"/>
    <w:rsid w:val="00FA6CA0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9DA5-7643-4606-96EC-0CF4F8D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4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2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Александра Юрьевна</dc:creator>
  <cp:keywords/>
  <dc:description/>
  <cp:lastModifiedBy>Гудашова Лариса Евгеньевна</cp:lastModifiedBy>
  <cp:revision>2</cp:revision>
  <cp:lastPrinted>2018-09-19T10:08:00Z</cp:lastPrinted>
  <dcterms:created xsi:type="dcterms:W3CDTF">2018-09-28T08:23:00Z</dcterms:created>
  <dcterms:modified xsi:type="dcterms:W3CDTF">2018-09-28T08:23:00Z</dcterms:modified>
</cp:coreProperties>
</file>